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30306D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30306D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30306D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30306D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</w:r>
      <w:r w:rsidRPr="0030306D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F59F3" w:rsidRPr="0030306D">
        <w:rPr>
          <w:rFonts w:ascii="Times New Roman" w:hAnsi="Times New Roman" w:cs="Times New Roman"/>
          <w:sz w:val="28"/>
          <w:szCs w:val="28"/>
        </w:rPr>
        <w:t>15.11</w:t>
      </w:r>
      <w:r w:rsidR="005B4758" w:rsidRPr="0030306D">
        <w:rPr>
          <w:rFonts w:ascii="Times New Roman" w:hAnsi="Times New Roman" w:cs="Times New Roman"/>
          <w:sz w:val="28"/>
          <w:szCs w:val="28"/>
        </w:rPr>
        <w:t>.2022</w:t>
      </w:r>
      <w:r w:rsidR="006559C8" w:rsidRPr="0030306D">
        <w:rPr>
          <w:rFonts w:ascii="Times New Roman" w:hAnsi="Times New Roman" w:cs="Times New Roman"/>
          <w:sz w:val="28"/>
          <w:szCs w:val="28"/>
        </w:rPr>
        <w:t xml:space="preserve"> № </w:t>
      </w:r>
      <w:r w:rsidR="002F59F3" w:rsidRPr="0030306D">
        <w:rPr>
          <w:rFonts w:ascii="Times New Roman" w:hAnsi="Times New Roman" w:cs="Times New Roman"/>
          <w:sz w:val="28"/>
          <w:szCs w:val="28"/>
        </w:rPr>
        <w:t>244</w:t>
      </w:r>
    </w:p>
    <w:p w:rsidR="00956614" w:rsidRPr="0030306D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9C8" w:rsidRPr="0030306D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06D">
        <w:rPr>
          <w:rFonts w:ascii="Times New Roman" w:hAnsi="Times New Roman" w:cs="Times New Roman"/>
          <w:b/>
          <w:sz w:val="28"/>
          <w:szCs w:val="28"/>
        </w:rPr>
        <w:t>Про</w:t>
      </w:r>
      <w:r w:rsidR="006559C8" w:rsidRPr="0030306D">
        <w:rPr>
          <w:rFonts w:ascii="Times New Roman" w:hAnsi="Times New Roman" w:cs="Times New Roman"/>
          <w:b/>
          <w:sz w:val="28"/>
          <w:szCs w:val="28"/>
        </w:rPr>
        <w:t>гнозируемые поступления доходов</w:t>
      </w:r>
    </w:p>
    <w:p w:rsidR="006559C8" w:rsidRPr="0030306D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06D">
        <w:rPr>
          <w:rFonts w:ascii="Times New Roman" w:hAnsi="Times New Roman" w:cs="Times New Roman"/>
          <w:b/>
          <w:sz w:val="28"/>
          <w:szCs w:val="28"/>
        </w:rPr>
        <w:t xml:space="preserve">в бюджет </w:t>
      </w:r>
      <w:r w:rsidR="006559C8" w:rsidRPr="0030306D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30306D">
        <w:rPr>
          <w:rFonts w:ascii="Times New Roman" w:hAnsi="Times New Roman" w:cs="Times New Roman"/>
          <w:b/>
          <w:sz w:val="28"/>
          <w:szCs w:val="28"/>
        </w:rPr>
        <w:t>муниципального района на 202</w:t>
      </w:r>
      <w:r w:rsidR="006559C8" w:rsidRPr="0030306D">
        <w:rPr>
          <w:rFonts w:ascii="Times New Roman" w:hAnsi="Times New Roman" w:cs="Times New Roman"/>
          <w:b/>
          <w:sz w:val="28"/>
          <w:szCs w:val="28"/>
        </w:rPr>
        <w:t xml:space="preserve">2 год и </w:t>
      </w:r>
    </w:p>
    <w:p w:rsidR="00956614" w:rsidRPr="0030306D" w:rsidRDefault="006559C8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06D">
        <w:rPr>
          <w:rFonts w:ascii="Times New Roman" w:hAnsi="Times New Roman" w:cs="Times New Roman"/>
          <w:b/>
          <w:sz w:val="28"/>
          <w:szCs w:val="28"/>
        </w:rPr>
        <w:t xml:space="preserve">на плановый период </w:t>
      </w:r>
      <w:r w:rsidR="00956614" w:rsidRPr="0030306D">
        <w:rPr>
          <w:rFonts w:ascii="Times New Roman" w:hAnsi="Times New Roman" w:cs="Times New Roman"/>
          <w:b/>
          <w:sz w:val="28"/>
          <w:szCs w:val="28"/>
        </w:rPr>
        <w:t>202</w:t>
      </w:r>
      <w:r w:rsidRPr="0030306D">
        <w:rPr>
          <w:rFonts w:ascii="Times New Roman" w:hAnsi="Times New Roman" w:cs="Times New Roman"/>
          <w:b/>
          <w:sz w:val="28"/>
          <w:szCs w:val="28"/>
        </w:rPr>
        <w:t>3</w:t>
      </w:r>
      <w:r w:rsidR="00956614" w:rsidRPr="0030306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30306D">
        <w:rPr>
          <w:rFonts w:ascii="Times New Roman" w:hAnsi="Times New Roman" w:cs="Times New Roman"/>
          <w:b/>
          <w:sz w:val="28"/>
          <w:szCs w:val="28"/>
        </w:rPr>
        <w:t>4</w:t>
      </w:r>
      <w:r w:rsidR="00956614" w:rsidRPr="0030306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30306D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14" w:rsidRPr="0030306D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0306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30306D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30306D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30306D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30306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30306D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30306D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5"/>
        <w:gridCol w:w="3823"/>
        <w:gridCol w:w="1133"/>
        <w:gridCol w:w="1133"/>
        <w:gridCol w:w="1100"/>
      </w:tblGrid>
      <w:tr w:rsidR="0030306D" w:rsidRPr="0030306D" w:rsidTr="0030306D"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706 040,4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682 338,2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000 1 00 00000 00 0000 000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233 244,3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232 068,2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234 835,1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212 867,9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219 036,3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221 899,9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000 1 01 00000 00 0000 000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185 275,6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188 700,7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187 180,9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говый агент, за исключением доходов, в 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ществляются в соответствии со статьями 227, 227.1 и 228 Налогового кодекса Ро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181 987,0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185 330,0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183 778,0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нимающихся частной практикой, адвок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учредивших адвокатские кабинеты, и других лиц, занимающихся частной пра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тикой в соответствии со статьей 227 Налогового кодекса Российской Федер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228 Налогового кодекса Российской Ф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цами, являющимися иностранными гра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данами, осуществляющими тр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довую деятельность по найму на основании п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тента в соотве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490,8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относящейся к части налоговой базы, превышающей 5 000 000 рублей (за исключением налога на доходы физич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лиц с сумм прибыли контролиру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иностра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компании, в том числе фиксированной прибыли контролиру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иностранной комп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680,1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  <w:p w:rsidR="0030306D" w:rsidRPr="0030306D" w:rsidRDefault="0030306D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</w:tbl>
    <w:p w:rsidR="0030306D" w:rsidRPr="0030306D" w:rsidRDefault="0030306D" w:rsidP="0030306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5"/>
        <w:gridCol w:w="3823"/>
        <w:gridCol w:w="1133"/>
        <w:gridCol w:w="1133"/>
        <w:gridCol w:w="1100"/>
      </w:tblGrid>
      <w:tr w:rsidR="0030306D" w:rsidRPr="0030306D" w:rsidTr="0030306D">
        <w:trPr>
          <w:tblHeader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306D" w:rsidRPr="0030306D" w:rsidRDefault="0030306D" w:rsidP="003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06D" w:rsidRPr="0030306D" w:rsidRDefault="0030306D" w:rsidP="003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06D" w:rsidRPr="0030306D" w:rsidRDefault="0030306D" w:rsidP="003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06D" w:rsidRPr="0030306D" w:rsidRDefault="0030306D" w:rsidP="003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06D" w:rsidRPr="0030306D" w:rsidRDefault="0030306D" w:rsidP="00303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Российской Ф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</w:t>
            </w:r>
            <w:bookmarkStart w:id="0" w:name="_GoBack"/>
            <w:bookmarkEnd w:id="0"/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401,7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топливо, подлежащие распредел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между бюджетами субъектов Ро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жетами с учетом установленных ди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ференцированных нормативов отчи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лений в мес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176,9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06D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бюджеты (по нормативам, устано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ленным федеральным законом о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30306D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масла для дизельных и (или) ка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бюраторных (инжекторных) двигат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лей, подлежащие распределению ме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 бюдж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установленных дифференцир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торных (инжекторных) двигателей, по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распределению между бюдж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 отчи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формиров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делению между бюджетами субъектов Ро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дифференцированных нормативов 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числений в местные бюдж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246,5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цированных нормативов отчислений в местные бюджеты (по нормативам, уст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новленным федеральным законом о ф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деральном бюджете в целях формиров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лению между бюджетами субъектов Ро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дифференцированных нормативов 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числений в местные бюдж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-22,3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-22,7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000 1 03 02261 01 0000 110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установленных дифференцир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бюджеты (по нормативам, устано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ленным федеральным законом о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-21,8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-22,7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31 656,3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упрощенной системы налогоо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21 489,3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25 713,6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11 148,8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12 679,3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15 173,6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чину расходов (в том числе минимальный налог, зачисля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 в бюджеты субъектов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56,7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56,7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патентной системы налогообл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5 886,0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мый в бюджеты муниципальных районов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5 886,0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2 661,0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000 1 08 03 010 01 0000 110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мировыми судьями (за исключением Верховного Суда Российской Ф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2 661,0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20 376,4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12 935,2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5 427,5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мездное пользование государственного и муниципального имущества (за 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автономных учреждений, а также имущества государственных и мун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унитарных предприятий, в том числе к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5 507,6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со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 на которые не разграничена и которые расположены в границах сельских поселений и межс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ленных территорий муниципальных ра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а также средства от продажи права на заключение договоров аренды указа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земел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3 405,7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000 1 11 05013 13 0000 120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ственная со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 на которые не разграничена и которые расположены в границах горо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аренды указанных 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ли, находящиеся в собственности мун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районов (за исключением 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 муниципальных бю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и автономных учрежд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000 1 11 05075 05 0000 120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районов (за 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имущества муниципал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ждений, а также имущества муниц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ун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2 974,3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2 003,9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</w:t>
            </w:r>
            <w:r w:rsidR="0030306D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поступления от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</w:t>
            </w:r>
            <w:r w:rsidR="0030306D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имущества, находящегося в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30306D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районов (за 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="0030306D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имущества муниципальных   бюджетных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учреждений, а также имущества муниципальных ун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30306D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установку и эксплуатацию рекламной конструкции на земельном учас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30306D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использования имущества, находящегося в  собственн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имуще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муниципальных   бюджетных 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учреждений, а также имущества муниципальных ун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тарных предприятий,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 за пользование жилым п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мещением муниципального жилого п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30306D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имущества, находящегося в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чением имущества муниципальных   бюджетных 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учреждений, а также имущества муниципальных ун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тарных предприятий, 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казе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(плата, вносимая конце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сионером концеденту в период использования (эк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плуатации) объекта концессионного с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000 1 11 09045 05 1013 120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30306D" w:rsidP="00303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ания 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имущества, находящегося в 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чением имущества муниципальных   бюджетных 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учреждений, а также имущества муниципальных ун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тарных 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предприятий,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 (размещение нестационарного то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гового объекта, расположенного на те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Чудовского рай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F59F3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508,9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000 1 12 00000 00 0000 000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000 1 12 01030 01 0000 120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 (за 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ключением движимого имущества бюджетных и а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имущества гос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дарственных и муниципальных унитарных предпри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в том числе казе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 муниципальных бюджетных и автономных учреждений, а также имущ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в том числе к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зенных), в части реализации основных средств по указа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имущ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находящихся в государственной и муниципальной со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жены в границах сельских поселений и межселенных территорий муниципал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жены в границах городских пос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1 253,1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Кодексом Российской Федер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1 253,1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1 067,8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000 1 16 01053 01 0000 140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5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рушения, посягающие на права гра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дан, налагаемые мировыми судьями, комисс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рушения, посягающие на здоровье, сан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тарно-эпидемиологическое благополучие населения и общественную нравстве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ность, нал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охраны собственн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налагаемые мировыми судьями, к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миссиями по делам несоверше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000 1 16 01113 01 0000 140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11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на транспорте, налагаемые м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ровыми судьями, комиссиями по делам несове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000 1 16 01123 01 0000 140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12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дорожного движения, налагаемые мировыми судьями, комисс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13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связи и информации, налагаемые мировыми судьями, комисс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14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предпринимательской деятельности и деятельности саморег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лируемых организаций, налагаемые м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ровыми судьями, комиссиями по делам несовершенн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15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в области финансов, налогов и сборов, страхования, рынка ценных б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 (за исключением штр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фов, указанных в пункте 6 статьи 46 Бюдже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кодекса Российской Федерации), налагаемые м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ровыми судь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несовершеннолетних и 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000 1 16 01183 01 0000 140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18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 в области защиты государстве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границы Российской Федерации и обеспечения режима пребывания ин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странных граждан или лиц без гражда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на территории Российской Федер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налагаемые мировыми судьями, к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миссиями по делам несовершенн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19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против порядка управления, налагаемые мировыми судьями, комисс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шениях, за административные правон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налагаемые мировыми судьями, комисс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по делам несовершеннолетних и 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161,5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Кодексом Российской Федерации об админ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за административные правонарушения в области производства и оборота этилов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спирта, алкогольной и спиртосоде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жащей продукции, а также за админ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стративные правонарушения порядка цен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 в части регулирования цен на этиловый спирт, алкогольную и спиртосодержащую продукцию, налага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ми, комиссиями по делам несовершенн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летних и защите их прав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фов), поступающие в счет погашения задолженности, образовавшейся до 1 я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варя 2020 года, подлежащие зачислению в бю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муниципального образования по нормативам, де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371,3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платежи, уплачиваемые при добр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вольном возмещении вреда, причиненн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окруж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ющей среде (за исключением 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вреда, пр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ториях, а также вреда, причиненного водным объектам), подлежащие зачисл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в бюджет муниципального образ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000 2 00 00000 00 0000 000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472 796,1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450 270,0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 других бюджетов бюджетной системы Росси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467 927,1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450 270,0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200 872,6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000 2 02 10000 00 0000  150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55 635,2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(межбюджетные субс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176 585,4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260 436,0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14 221,1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206 315,2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182 457,0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180 138,3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6513,2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000 2 18 00000 00 0000 150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трансфертов, имеющих целевое назначение, прошлых лет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306D" w:rsidRPr="0030306D" w:rsidTr="0030306D">
        <w:tc>
          <w:tcPr>
            <w:tcW w:w="1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000 2 19 00000 00 0000 150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9F3" w:rsidRPr="0030306D" w:rsidRDefault="002F59F3" w:rsidP="002F59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30306D"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ц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назначение, прошлых лет из бюджетов муниц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-617,7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59F3" w:rsidRPr="0030306D" w:rsidRDefault="002F59F3" w:rsidP="002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30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F59F3" w:rsidRPr="0030306D" w:rsidRDefault="002F59F3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F59F3" w:rsidRPr="0030306D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2B6" w:rsidRDefault="005F02B6" w:rsidP="00B1714E">
      <w:pPr>
        <w:spacing w:after="0" w:line="240" w:lineRule="auto"/>
      </w:pPr>
      <w:r>
        <w:separator/>
      </w:r>
    </w:p>
  </w:endnote>
  <w:endnote w:type="continuationSeparator" w:id="0">
    <w:p w:rsidR="005F02B6" w:rsidRDefault="005F02B6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2B6" w:rsidRDefault="005F02B6" w:rsidP="00B1714E">
      <w:pPr>
        <w:spacing w:after="0" w:line="240" w:lineRule="auto"/>
      </w:pPr>
      <w:r>
        <w:separator/>
      </w:r>
    </w:p>
  </w:footnote>
  <w:footnote w:type="continuationSeparator" w:id="0">
    <w:p w:rsidR="005F02B6" w:rsidRDefault="005F02B6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Content>
      <w:p w:rsidR="002F59F3" w:rsidRDefault="002F59F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06D">
          <w:rPr>
            <w:noProof/>
          </w:rPr>
          <w:t>8</w:t>
        </w:r>
        <w:r>
          <w:fldChar w:fldCharType="end"/>
        </w:r>
      </w:p>
    </w:sdtContent>
  </w:sdt>
  <w:p w:rsidR="002F59F3" w:rsidRDefault="002F59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73BF6"/>
    <w:rsid w:val="00086947"/>
    <w:rsid w:val="000E357C"/>
    <w:rsid w:val="001236E6"/>
    <w:rsid w:val="001274A2"/>
    <w:rsid w:val="001857E4"/>
    <w:rsid w:val="00185E7B"/>
    <w:rsid w:val="001A54B8"/>
    <w:rsid w:val="001F6FCE"/>
    <w:rsid w:val="002A4000"/>
    <w:rsid w:val="002F59F3"/>
    <w:rsid w:val="0030306D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B4758"/>
    <w:rsid w:val="005F02B6"/>
    <w:rsid w:val="005F2DEF"/>
    <w:rsid w:val="006025E0"/>
    <w:rsid w:val="00620A8B"/>
    <w:rsid w:val="006356B1"/>
    <w:rsid w:val="006446EC"/>
    <w:rsid w:val="006559C8"/>
    <w:rsid w:val="006F1CE5"/>
    <w:rsid w:val="007D3D8C"/>
    <w:rsid w:val="00847285"/>
    <w:rsid w:val="00884B69"/>
    <w:rsid w:val="00895C2A"/>
    <w:rsid w:val="00896F98"/>
    <w:rsid w:val="008A75DC"/>
    <w:rsid w:val="00956614"/>
    <w:rsid w:val="00962432"/>
    <w:rsid w:val="00A446D9"/>
    <w:rsid w:val="00A76838"/>
    <w:rsid w:val="00AA48D6"/>
    <w:rsid w:val="00AE287E"/>
    <w:rsid w:val="00AE7CCB"/>
    <w:rsid w:val="00B1714E"/>
    <w:rsid w:val="00B92146"/>
    <w:rsid w:val="00BE75CB"/>
    <w:rsid w:val="00C04824"/>
    <w:rsid w:val="00C92D31"/>
    <w:rsid w:val="00CA4C5C"/>
    <w:rsid w:val="00CE2CCD"/>
    <w:rsid w:val="00D166D7"/>
    <w:rsid w:val="00D61E30"/>
    <w:rsid w:val="00D7228C"/>
    <w:rsid w:val="00D97A41"/>
    <w:rsid w:val="00DB3016"/>
    <w:rsid w:val="00E42748"/>
    <w:rsid w:val="00E9225B"/>
    <w:rsid w:val="00EB29E1"/>
    <w:rsid w:val="00EC4B8C"/>
    <w:rsid w:val="00EE20D5"/>
    <w:rsid w:val="00F24555"/>
    <w:rsid w:val="00FA6602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332C0070-9BCF-47CF-A87E-3575FDF8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41</cp:revision>
  <cp:lastPrinted>2021-12-29T09:01:00Z</cp:lastPrinted>
  <dcterms:created xsi:type="dcterms:W3CDTF">2018-10-22T14:05:00Z</dcterms:created>
  <dcterms:modified xsi:type="dcterms:W3CDTF">2022-11-17T14:14:00Z</dcterms:modified>
</cp:coreProperties>
</file>